
<file path=[Content_Types].xml><?xml version="1.0" encoding="utf-8"?>
<Types xmlns="http://schemas.openxmlformats.org/package/2006/content-types">
  <Default ContentType="image/png" Extension="png"/>
  <Default ContentType="image/png" Extension="tmp"/>
  <Default ContentType="image/jpeg" Extension="jpeg"/>
  <Default ContentType="image/jpeg" Extension="jpg!d"/>
  <Default ContentType="image/jpg" Extension="jpg"/>
  <Default ContentType="image/webp" Extension="webp"/>
  <Default ContentType="image/bmp" Extension="bmp"/>
  <Default ContentType="image/gif" Extension="gif"/>
  <Default ContentType="image/tiff" Extension="tiff"/>
  <Default ContentType="image/x-wmf" Extension="wmf"/>
  <Default ContentType="image/x-wmf" Extension="bin"/>
  <Default ContentType="image/x-emf" Extension="emf"/>
  <Default ContentType="image/aces" Extension="exr"/>
  <Default ContentType="image/x-icon" Extension="ico"/>
  <Default ContentType="application/vnd.openxmlformats-package.relationships+xml" Extension="rels"/>
  <Default ContentType="application/xml" Extension="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3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15="http://schemas.microsoft.com/office/word/2012/wordml" mc:Ignorable="w14 w15 wp14">
  <w:body>
    <w:tbl>
      <w:tblPr>
        <w:tblStyle w:val="4"/>
        <w:tblBorders>
          <w:left w:val="single" w:sz="4" w:space="0" w:color="000000"/>
          <w:right w:val="single" w:sz="4" w:space="0" w:color="000000"/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W w:w="10756" w:type="dxa"/>
        <w:tblInd w:w="-1095" w:type="dxa"/>
        <w:tblLayout w:type="fixed"/>
        <w:tblCellMar>
          <w:top w:w="0" w:type="dxa"/>
          <w:bottom w:w="0" w:type="dxa"/>
          <w:left w:w="108" w:type="dxa"/>
          <w:right w:w="108" w:type="dxa"/>
        </w:tblCellMar>
      </w:tblPr>
      <w:tblGrid>
        <w:gridCol w:w="885"/>
        <w:gridCol w:w="1950"/>
        <w:gridCol w:w="495"/>
        <w:gridCol w:w="1650"/>
        <w:gridCol w:w="495"/>
        <w:gridCol w:w="1530"/>
        <w:gridCol w:w="525"/>
        <w:gridCol w:w="705"/>
      </w:tblGrid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jc w:val="center"/>
              <w:rPr>
                <w:rFonts w:eastAsiaTheme="minorEastAsia" w:hint="default"/>
                <w:vertAlign w:val="baseline"/>
              </w:rPr>
            </w:pPr>
            <w:r>
              <w:rPr>
                <w:sz w:val="36"/>
                <w:rFonts w:hint="eastAsia"/>
                <w:b w:val="1"/>
                <w:vertAlign w:val="baseline"/>
              </w:rPr>
              <w:t xml:space="preserve">安师附小每日</w:t>
            </w:r>
            <w:r>
              <w:rPr>
                <w:sz w:val="36"/>
                <w:rFonts w:hint="default"/>
                <w:b w:val="1"/>
                <w:vertAlign w:val="baseline"/>
              </w:rPr>
              <w:t xml:space="preserve">课后</w:t>
            </w:r>
            <w:r>
              <w:rPr>
                <w:sz w:val="36"/>
                <w:rFonts w:hint="eastAsia"/>
                <w:b w:val="1"/>
                <w:vertAlign w:val="baseline"/>
              </w:rPr>
              <w:t xml:space="preserve">作业公示</w:t>
            </w:r>
          </w:p>
        </w:tc>
      </w:tr>
      <w:tr>
        <w:trPr/>
        <w:tc>
          <w:tcPr>
            <w:tcW w:w="10756" w:type="dxa"/>
            <w:gridSpan w:val="8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color w:val="FF0000"/>
                <w:b w:val="1"/>
                <w:vertAlign w:val="baseline"/>
              </w:rPr>
              <w:t xml:space="preserve">时长单位：分钟</w:t>
            </w:r>
            <w:r>
              <w:rPr>
                <w:rFonts w:hint="eastAsia"/>
                <w:vertAlign w:val="baseline"/>
              </w:rPr>
              <w:t xml:space="preserve">  （教师只需填写数字）                                         </w:t>
            </w:r>
            <w:r>
              <w:rPr>
                <w:sz w:val="28"/>
                <w:rFonts w:hint="default"/>
                <w:b w:val="1"/>
                <w:vertAlign w:val="baseline"/>
              </w:rPr>
              <w:t xml:space="preserve">202</w:t>
            </w:r>
            <w:r>
              <w:rPr>
                <w:sz w:val="28"/>
                <w:rFonts w:hint="eastAsia"/>
                <w:b w:val="1"/>
                <w:vertAlign w:val="baseline"/>
              </w:rPr>
              <w:t xml:space="preserve">2 年 5月16日</w:t>
            </w:r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0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一（1）班</w:t>
            </w:r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必做：1.朗读《语文快乐宫2》。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2.书空第一单元易错字。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必做：预习朗读38-39页3遍。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必做：1.朗读语文快乐宫2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2.朗读第一单元课文和识字卡片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必做：预习朗读38-39页3遍。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朗读《语文快乐宫》</w:t>
            </w:r>
          </w:p>
          <w:p>
            <w:pPr>
              <w:keepLines w:val="0"/>
              <w:keepNext w:val="0"/>
              <w:ind/>
              <w:numPr>
                <w:ilvl w:val="0"/>
                <w:numId w:val="1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朗读《第一单元》课文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必做：预习朗读38-39页3遍。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25" w:hRule="atLeast"/>
        </w:trPr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1.朗读第一单元所有课文。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2.书空第一单元要求书写字。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必做：预习朗读38-39页3遍。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必做：朗读第一单元课文和生字。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8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必做：预习朗读38-39页3遍。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23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必做：1.朗读第一单元课文。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2.书空第一单元生字。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必做：预习朗读38-39页3遍。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必做：朗读第一单元课文和生字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必做：预习朗读38-39页3遍。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必做：读语文快乐宫2的第一大题和第四大题</w:t>
            </w:r>
          </w:p>
        </w:tc>
        <w:tc>
          <w:tcPr>
            <w:tcW w:w="646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4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必做：预习朗读38-39页3遍。</w:t>
            </w:r>
          </w:p>
        </w:tc>
        <w:tc>
          <w:tcPr>
            <w:tcW w:w="52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705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一年级本周体育小任务：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2535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rPr>
                <w:sz w:val="21"/>
                <w:rFonts w:ascii="Calibri" w:hAnsi="Calibri" w:cs="Calibri" w:eastAsia="Calibri"/>
              </w:rPr>
              <w:t xml:space="preserve">1.</w:t>
            </w:r>
            <w:r>
              <w:rPr>
                <w:sz w:val="21"/>
                <w:rFonts w:ascii="宋体" w:hAnsi="宋体" w:cs="宋体" w:eastAsia="宋体"/>
              </w:rPr>
              <w:t xml:space="preserve">熟练讲述羿射九日的故事，并提交录音。</w:t>
            </w:r>
          </w:p>
          <w:p>
            <w:pPr/>
            <w:r>
              <w:rPr>
                <w:sz w:val="21"/>
                <w:rFonts w:ascii="Calibri" w:hAnsi="Calibri" w:cs="Calibri" w:eastAsia="Calibri"/>
              </w:rPr>
              <w:t xml:space="preserve">2.</w:t>
            </w:r>
            <w:r>
              <w:rPr>
                <w:sz w:val="21"/>
                <w:rFonts w:ascii="宋体" w:hAnsi="宋体" w:cs="宋体" w:eastAsia="宋体"/>
              </w:rPr>
              <w:t xml:space="preserve">预习《语文园地八》的识字加油站、字词句运用、我的发现三个部分。3.复习21、22、23课词语，准备词语听写。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  <w:br w:type="textWrapping"/>
              <w:t xml:space="preserve">预习61-62页，读一读书上的数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必做：1.预习《羿射九日》，熟读课文，生字多读几遍，组词、偏旁。2.和家人推荐一部动画片，说清楚理由。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必做：预习61-62页，读一读书上的数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背p.38单词（明抽背）</w:t>
            </w:r>
          </w:p>
          <w:p>
            <w:pPr>
              <w:keepLines w:val="0"/>
              <w:keepNext w:val="0"/>
              <w:ind/>
              <w:numPr>
                <w:ilvl w:val="0"/>
                <w:numId w:val="2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读p.38-39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必做：预习语文园地八，读准字音，观察笔顺，朗读日积月累。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必做：预习61-62页，读一读书上的数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背p.38单词（明抽背）</w:t>
            </w:r>
          </w:p>
          <w:p>
            <w:pPr>
              <w:keepLines w:val="0"/>
              <w:keepNext w:val="0"/>
              <w:ind/>
              <w:numPr>
                <w:ilvl w:val="0"/>
                <w:numId w:val="3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读p.38-39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选做：看课外书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529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必做：预习语文园地八，读准字音，观察笔顺，朗读日积月累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必做：预习61-62页，读一读书上的数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背p.38单词（明抽背）</w:t>
            </w:r>
          </w:p>
          <w:p>
            <w:pPr>
              <w:keepLines w:val="0"/>
              <w:keepNext w:val="0"/>
              <w:ind/>
              <w:numPr>
                <w:ilvl w:val="0"/>
                <w:numId w:val="4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读p.38-39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400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必做：复习第八单元词语，准备默写。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必做：预习61-62页，读一读书上的数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背诵p38、39课文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跟读p39词组，每个五遍。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复习第8单元。</w:t>
            </w:r>
          </w:p>
          <w:p>
            <w:pPr>
              <w:keepLines w:val="0"/>
              <w:keepNext w:val="0"/>
              <w:ind/>
              <w:numPr>
                <w:ilvl w:val="0"/>
                <w:numId w:val="6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课外阅读。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必做：预习61-62页，读一读书上的数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背诵p38、39课文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跟读p39词组，每个五遍。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30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二（7）班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1.复习第八单元词语，准备默写。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2.预习语文园地八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10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1.预习课本61-62页，读一读书上的数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31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二（8）班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预习语文园地八。</w:t>
            </w:r>
          </w:p>
          <w:p>
            <w:pPr>
              <w:keepLines w:val="0"/>
              <w:keepNext w:val="0"/>
              <w:ind/>
              <w:numPr>
                <w:ilvl w:val="0"/>
                <w:numId w:val="7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复习第八单元词语，准备默写。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1.预习课本61-62页，读一读书上的数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5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背诵p38、39课文</w:t>
            </w:r>
          </w:p>
          <w:p>
            <w:pPr>
              <w:keepLines w:val="0"/>
              <w:keepNext w:val="0"/>
              <w:ind/>
              <w:numPr>
                <w:ilvl w:val="0"/>
                <w:numId w:val="5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跟读p39词组，每个五遍。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25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选做：推荐一部动画片给家人或好朋友。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二年级本周体育小任务：</w:t>
            </w:r>
          </w:p>
        </w:tc>
        <w:tc>
          <w:tcPr>
            <w:tcW w:w="9597" w:type="dxa"/>
            <w:gridSpan w:val="7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t xml:space="preserve">作业一：跳绳1分钟一组、坐位体前屈30秒一组、仰卧起坐15个一组，每个项目做3组。作业二：居家运动指南中选择任意两项打卡，每项30秒以上。作业三：选择自己喜欢的体育运动进行锻炼打卡，每天练习时间20分钟左右。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语文</w:t>
            </w:r>
          </w:p>
        </w:tc>
        <w:tc>
          <w:tcPr>
            <w:tcW w:w="646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时长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数学</w:t>
            </w:r>
          </w:p>
        </w:tc>
        <w:tc>
          <w:tcPr>
            <w:tcW w:w="645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英语</w:t>
            </w:r>
          </w:p>
        </w:tc>
        <w:tc>
          <w:tcPr>
            <w:tcW w:w="69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sz w:val="21"/>
                <w:rFonts w:cstheme="minorBidi" w:hint="eastAsia"/>
                <w:vertAlign w:val="baseline"/>
                <w:kern w:val="2"/>
              </w:rPr>
              <w:t xml:space="preserve">时长</w:t>
            </w:r>
          </w:p>
        </w:tc>
        <w:tc>
          <w:tcPr>
            <w:tcW w:w="934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总时长</w:t>
            </w:r>
          </w:p>
        </w:tc>
      </w:tr>
      <w:tr>
        <w:trPr>
          <w:trHeight w:val="433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三（1）班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必做：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1.默写23课词语，打卡。</w:t>
            </w:r>
          </w:p>
          <w:p>
            <w:pPr>
              <w:ind/>
              <w:spacing w:line="240" w:lineRule="auto"/>
              <w:jc w:val="left"/>
            </w:pPr>
            <w:r>
              <w:rPr>
                <w:sz w:val="22"/>
                <w:rFonts w:hint="eastAsia"/>
                <w:b w:val="0"/>
                <w:vertAlign w:val="baseline"/>
              </w:rPr>
              <w:t xml:space="preserve">2.完成23课练习册（1-3），先不打卡。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必做：练习册74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必做：1.完成M4U1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316" w:hRule="atLeast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选做：课外阅读，自主摘抄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三（2）班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必做：1.预习24课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2.完成练习册23课（）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必做：练习册74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家默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M4U1P2</w:t>
            </w:r>
          </w:p>
          <w:p>
            <w:pPr>
              <w:keepLines w:val="0"/>
              <w:keepNext w:val="0"/>
              <w:ind/>
              <w:numPr>
                <w:ilvl w:val="0"/>
                <w:numId w:val="8"/>
              </w:numPr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订正M4U1 P1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选做：课外阅读并摘抄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三（3）班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  <w:r>
              <w:t xml:space="preserve">1、完成22课练习册。</w:t>
            </w:r>
          </w:p>
          <w:p>
            <w:pPr/>
            <w:r>
              <w:t xml:space="preserve">2、预习第23课《海底世界》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必做：1.家默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2.M4U1 P2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3.订正M4U1 P1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66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15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三（4）班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1.23课练习册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2.预习朗读《火烧云》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t xml:space="preserve">15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必做：练习册74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25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1.国学经典诵读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2.摘抄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三（5）班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1.23课练习册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2.预习《火烧云》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3.小练笔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必做：练习册74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必做：p2练习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/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>
          <w:trHeight w:val="268" w:hRule="atLeast"/>
        </w:trPr>
        <w:tc>
          <w:tcPr>
            <w:tcW w:w="1159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三（6）班</w:t>
            </w:r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必做：1、写字A册第23课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2、词语本第23课</w:t>
            </w:r>
          </w:p>
        </w:tc>
        <w:tc>
          <w:tcPr>
            <w:tcW w:w="646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15</w:t>
            </w:r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必做：小练习</w:t>
            </w:r>
          </w:p>
        </w:tc>
        <w:tc>
          <w:tcPr>
            <w:tcW w:w="645" w:type="dxa"/>
            <w:vMerge w:val="restart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必做：1.完成M4U1 P2小练习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2.背诵P39</w:t>
            </w:r>
          </w:p>
        </w:tc>
        <w:tc>
          <w:tcPr>
            <w:tcW w:w="691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10</w:t>
            </w:r>
          </w:p>
        </w:tc>
        <w:tc>
          <w:tcPr>
            <w:tcW w:w="934" w:type="dxa"/>
            <w:vMerge w:val="restart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>
              <w:t xml:space="preserve">35</w:t>
            </w:r>
          </w:p>
        </w:tc>
      </w:tr>
      <w:tr>
        <w:trPr>
          <w:trHeight w:val="540"/>
        </w:trPr>
        <w:tc>
          <w:tcPr>
            <w:tcW w:w="1159" w:type="dxa"/>
            <w:vMerge w:val="continue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/>
          </w:p>
        </w:tc>
        <w:tc>
          <w:tcPr>
            <w:tcW w:w="253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选做：阅读笔记</w:t>
            </w:r>
          </w:p>
        </w:tc>
        <w:tc>
          <w:tcPr>
            <w:tcW w:w="646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2151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45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default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选做：无</w:t>
            </w:r>
          </w:p>
        </w:tc>
        <w:tc>
          <w:tcPr>
            <w:tcW w:w="691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  <w:tc>
          <w:tcPr>
            <w:tcW w:w="934" w:type="dxa"/>
            <w:vMerge w:val="continue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  <w:vertAlign w:val="baseline"/>
              </w:rPr>
            </w:pPr>
            <w:r/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>
              <w:rPr>
                <w:rFonts w:hint="eastAsia"/>
                <w:vertAlign w:val="baseline"/>
              </w:rPr>
              <w:t xml:space="preserve">三年级本周体育小任务：</w:t>
            </w:r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作业一：跳绳1分钟一组、坐位体前屈60秒一组、仰卧起坐一分钟一组，每个项目做3组。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作业二：居家运动指南中选择任意两项打卡，每项60秒以上。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default"/>
              </w:rPr>
            </w:pPr>
            <w:r>
              <w:rPr>
                <w:rFonts w:hint="default"/>
              </w:rPr>
              <w:t xml:space="preserve"> 作业三：选择自己喜欢的体育运动进行锻炼打卡，每天练习时间20分钟左右。</w:t>
            </w:r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eastAsiaTheme="minorEastAsia" w:hint="eastAsia"/>
                <w:vertAlign w:val="baseline"/>
              </w:rPr>
            </w:pPr>
            <w:r>
              <w:rPr>
                <w:rFonts w:hint="default"/>
              </w:rPr>
              <w:t xml:space="preserve">同学们从以上三个作业中每天任意选择一项打卡上传即可。</w:t>
            </w:r>
          </w:p>
        </w:tc>
      </w:tr>
      <w:tr>
        <w:trPr/>
        <w:tc>
          <w:tcPr>
            <w:tcW w:w="1159" w:type="dxa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  <w:p>
            <w:pPr>
              <w:keepLines w:val="0"/>
              <w:keepNext w:val="0"/>
              <w:ind/>
              <w:spacing w:before="0" w:beforeAutoSpacing="0" w:after="0" w:afterAutoSpacing="0"/>
              <w:rPr>
                <w:rFonts w:hint="eastAsia"/>
                <w:vertAlign w:val="baseline"/>
              </w:rPr>
            </w:pPr>
            <w:r/>
          </w:p>
        </w:tc>
        <w:tc>
          <w:tcPr>
            <w:tcW w:w="9597" w:type="dxa"/>
            <w:gridSpan w:val="7"/>
            <w:vAlign w:val="top"/>
          </w:tcPr>
          <w:p>
            <w:pPr>
              <w:keepLines w:val="0"/>
              <w:keepNext w:val="0"/>
              <w:ind/>
              <w:spacing w:before="0" w:beforeAutoSpacing="0" w:after="0" w:afterAutoSpacing="0"/>
              <w:rPr>
                <w:sz w:val="21"/>
                <w:rFonts w:asciiTheme="minorHAnsi" w:hAnsiTheme="minorHAnsi" w:cstheme="minorBidi" w:eastAsiaTheme="minorEastAsia" w:hint="eastAsia"/>
                <w:vertAlign w:val="baseline"/>
                <w:kern w:val="2"/>
              </w:rPr>
            </w:pPr>
            <w:r/>
          </w:p>
        </w:tc>
      </w:tr>
    </w:tbl>
    <w:p>
      <w:r/>
    </w:p>
    <w:p>
      <w:r/>
    </w:p>
    <w:sectPr>
      <w:pgSz w:w="11905.95" w:h="16837.95" w:orient="landscape"/>
      <w:pgMar w:top="1440" w:right="1800" w:bottom="1440" w:left="1800" w:header="850.95" w:footer="991.95" w:gutter="0"/>
      <w:docGrid w:linePitch="312" w:type="lines" w:charSpace="0"/>
      <w:type w:val="nextPage"/>
    </w:sectPr>
  </w:body>
</w:document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2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0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7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1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6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5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4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abstractNum w:abstractNumId="3" w15:restartNumberingAfterBreak="0">
    <w:lvl w:ilvl="0">
      <w:start w:val="1"/>
      <w:numFmt w:val="decimal"/>
      <w:lvlText w:val="%1."/>
      <w:lvlJc w:val="left"/>
      <w:pPr>
        <w:ind w:left="420" w:hanging="42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6">
    <w:abstractNumId w:val="5"/>
  </w:num>
  <w:num w:numId="7">
    <w:abstractNumId w:val="6"/>
  </w:num>
  <w:num w:numId="8">
    <w:abstractNumId w:val="7"/>
  </w:num>
  <w:num w:numId="4">
    <w:abstractNumId w:val="3"/>
  </w:num>
  <w:num w:numId="5">
    <w:abstractNumId w:val="4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bordersDoNotSurroundFooter/>
  <w:bordersDoNotSurroundHead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1"/>
        <w:rFonts w:asciiTheme="minorHAnsi" w:hAnsiTheme="minorHAnsi" w:cstheme="minorBidi" w:eastAsiaTheme="minorEastAsia"/>
        <w:kern w:val="2"/>
      </w:rPr>
    </w:rPrDefault>
    <w:pPrDefault/>
  </w:docDefaults>
  <w:style w:type="paragraph" w:default="1" w:styleId="1">
    <w:name w:val="Normal"/>
    <w:tcPr/>
    <w:pPr>
      <w:widowControl w:val="0"/>
    </w:pPr>
    <w:rPr>
      <w:sz w:val="21"/>
      <w:rFonts w:asciiTheme="minorHAnsi" w:hAnsiTheme="minorHAnsi" w:cstheme="minorBidi" w:eastAsiaTheme="minorEastAsia"/>
      <w:kern w:val="2"/>
    </w:rPr>
  </w:style>
  <w:style w:type="paragraph" w:default="0" w:styleId="2">
    <w:name w:val="Normal (Web)"/>
    <w:basedOn w:val="1"/>
    <w:tcPr/>
    <w:pPr>
      <w:ind/>
      <w:spacing w:before="0" w:beforeAutoSpacing="1" w:after="0" w:afterAutoSpacing="1"/>
      <w:jc w:val="left"/>
    </w:pPr>
    <w:rPr>
      <w:sz w:val="24"/>
      <w:kern w:val="0"/>
    </w:rPr>
  </w:style>
  <w:style w:type="table" w:default="1" w:styleId="3">
    <w:name w:val="Normal Table"/>
    <w:tblPr>
      <w:tblStyle w:val="TableGrid"/>
      <w:tblW w:w="0" w:type="auto"/>
      <w:tblCellMar>
        <w:top w:w="0" w:type="dxa"/>
        <w:bottom w:w="0" w:type="dxa"/>
        <w:left w:w="108" w:type="dxa"/>
        <w:right w:w="108" w:type="dxa"/>
      </w:tblCellMar>
    </w:tblPr>
    <w:tcPr/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table" w:default="0" w:styleId="4">
    <w:name w:val="Table Grid"/>
    <w:basedOn w:val="3"/>
    <w:tblPr>
      <w:tblStyle w:val="TableGrid"/>
      <w:tblBorders>
        <w:left w:val="single" w:sz="4" w:space="0" w:color="000000"/>
        <w:right w:val="single" w:sz="4" w:space="0" w:color="000000"/>
        <w:top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W w:w="0" w:type="auto"/>
      <w:tblCellMar>
        <w:top w:w="0" w:type="dxa"/>
        <w:bottom w:w="0" w:type="dxa"/>
        <w:left w:w="108" w:type="dxa"/>
        <w:right w:w="108" w:type="dxa"/>
      </w:tblCellMar>
    </w:tblPr>
    <w:tcPr>
      <w:tcBorders>
        <w:bottom w:val="single" w:sz="4" w:space="0" w:color="000000"/>
        <w:top w:val="single" w:sz="4" w:space="0" w:color="000000"/>
        <w:right w:val="single" w:sz="4" w:space="0" w:color="000000"/>
        <w:left w:val="single" w:sz="4" w:space="0" w:color="000000"/>
      </w:tcBorders>
    </w:tcPr>
    <w:pPr>
      <w:widowControl w:val="1"/>
      <w:keepLines w:val="0"/>
      <w:keepNext w:val="0"/>
      <w:ind/>
      <w:spacing w:before="0" w:beforeAutoSpacing="0" w:after="0" w:afterAutoSpacing="0"/>
    </w:pPr>
    <w:rPr>
      <w:sz w:val="20"/>
      <w:rFonts w:ascii="Times New Roman" w:hAnsi="Times New Roman" w:cs="Times New Roman" w:hint="default"/>
    </w:rPr>
  </w:style>
  <w:style w:type="character" w:default="1" w:styleId="5">
    <w:name w:val="Default Paragraph Font"/>
    <w:tcPr/>
  </w:style>
  <w:style w:type="table" w:default="0" w:styleId="TableGrid">
    <w:name w:val="Table Grid"/>
    <w:basedOn w:val="Normal Table"/>
    <w:tblPr>
      <w:tblBorders>
        <w:left w:val="single" w:sz="6" w:space="0" w:color="000000"/>
        <w:right w:val="single" w:sz="6" w:space="0" w:color="000000"/>
        <w:top w:val="single" w:sz="6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W w:w="0" w:type="auto"/>
    </w:tblPr>
    <w:tcPr/>
  </w:style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settings" Target="settings.xml" />
  <Relationship Id="rId3" Type="http://schemas.openxmlformats.org/officeDocument/2006/relationships/numbering" Target="numbering.xml" />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cp:lastModifiedBy>DingTalk</cp:lastModifiedBy>
  <dcterms:modified xsi:type="dcterms:W3CDTF">1970-01-01T00:00:00Z</dcterms:modified>
  <cp:revision>1</cp:revision>
  <dc:description>DingTalk Document</dc:description>
  <dc:language>ZN_CH</dc:language>
</cp:coreProperties>
</file>