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3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0756" w:type="dxa"/>
        <w:tblInd w:w="-1095" w:type="dxa"/>
        <w:tblLayout w:type="fixed"/>
        <w:tblCellMar>
          <w:top w:w="0" w:type="dxa"/>
          <w:bottom w:w="0" w:type="dxa"/>
          <w:left w:w="108" w:type="dxa"/>
          <w:right w:w="108" w:type="dxa"/>
        </w:tblCellMar>
      </w:tblPr>
      <w:tblGrid>
        <w:gridCol w:w="1425"/>
        <w:gridCol w:w="3120"/>
        <w:gridCol w:w="795"/>
        <w:gridCol w:w="2640"/>
        <w:gridCol w:w="780"/>
        <w:gridCol w:w="2445"/>
        <w:gridCol w:w="840"/>
        <w:gridCol w:w="1140"/>
      </w:tblGrid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9月1日</w:t>
            </w:r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1695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必做：1.说一说认识的6个数学学习小伙伴。2.向父母介绍我们的教室。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1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</w:tr>
      <w:tr>
        <w:trPr>
          <w:trHeight w:val="495"/>
        </w:trPr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</w:tr>
      <w:tr>
        <w:trPr>
          <w:trHeight w:val="540"/>
        </w:trPr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0"/>
        </w:trPr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t xml:space="preserve">1分钟跳绳2组，学习广播操：预备节、第一节伸展运动。</w:t>
            </w:r>
          </w:p>
        </w:tc>
      </w:tr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必做：1.读《小蝌蚪找妈妈》。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2.给一类和二类字组词。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3.口答《小蝌蚪》课后习题。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1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64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64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必做：1、给《小蝌蚪找妈妈》的二类字组两个词语。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2、书空一类字。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3、说一说语文书封面的小故事。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64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64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必做：1.朗读《小蝌蚪找妈妈》。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2.给课后生字组词。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3.书空要写生字。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64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64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 朗读《小蝌蚪找妈妈》。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 给A类字组两个词语。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 书空B类字。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必做：1、大声朗读课文《小蝌蚪找妈妈》。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2、朗读第一课词语表，每个词语读两遍。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3、书空第一课生字。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</w:tr>
      <w:tr>
        <w:trPr>
          <w:trHeight w:val="495"/>
        </w:trPr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必做：预习《小蝌蚪找妈妈》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必做：预习跟读p2和p4两遍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495"/>
        </w:trPr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必做：1、给《小蝌蚪找妈妈》的一类字组两个词语。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2、读课文，发送读书录音到家校本。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必做：预习跟读p2和p4两遍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960"/>
        </w:trPr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t xml:space="preserve">跳绳1分钟一组、坐位体前屈30秒一组，每个项目做3-5组。</w:t>
            </w:r>
          </w:p>
        </w:tc>
      </w:tr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必做：1.完成写字本A《大青树下的小学》。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2.熟读第一课《大青树下的小学》，能够用几句话说出这所学校有哪些特别的地方。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必做：书2，3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必做：1.看英语书黄页，准备明天抢答有戏；2.预习P2-5(听录音、读2遍、查生词)。</w:t>
            </w:r>
          </w:p>
        </w:tc>
        <w:tc>
          <w:tcPr>
            <w:tcW w:w="691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选做：课外阅读半小时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选做：预习书4，5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选做：把词汇句型表订在最后一页。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必做：1.书空第一课生字和词语。2.熟读第一课。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必做：书2，3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贴单词表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预习P.2-5（听录音跟读2遍）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95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必做：1完成第一课写一本a册。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2完成1号本。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必做：1、预习书2-3页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2、完成练习册2-5页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贴单词表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预习P.2-5（听录音跟读2遍）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选做：看课外书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完成练字册A册《大青树下的小学》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朗读第一课《大青树下的小学》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必做：1、预习书2-3页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1、完成练字册A册《大青树下的小学》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2、读熟第一课《大青树下的小学》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必做：1、预习书2-3页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跟读p2-5，词汇读熟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背诵p3课文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                                 1.完成写字本A《大青树下的小学》。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2.熟读第一课《大青树下的小学》。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必做：1、预习书2-3页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跟读p2-5，词汇读熟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选做：课外阅读。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95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完成写字本A第一页；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《大青树下的小学》读流畅。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必做：书2，3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必做：1、贴4张词句表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2、听读M1U1课文（一起）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95"/>
        </w:trPr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645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按要求预习第一课。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书空第一课生字和词语。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必做：书2，3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t xml:space="preserve">仰卧起坐20个一组、跳绳1分钟一组、坐位体前屈30秒一组，每个项目做3-5组。</w:t>
            </w:r>
          </w:p>
        </w:tc>
      </w:tr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433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120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1、练字册A《观潮》。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2、抄写《词语表》——《观潮》 共17个词语。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（以上两项均使用黑色钢笔或者水笔。）</w:t>
            </w:r>
          </w:p>
        </w:tc>
        <w:tc>
          <w:tcPr>
            <w:tcW w:w="79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必做：练习册P2、P3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 装订单词表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 背诵P6 Listen and enjoy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 完成1号本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16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120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大声朗读课文《观潮》，读熟练后进行朗读打卡。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必做：预习（《观潮》）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预习要求粘贴在语文书第一页哦。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必做：练习册P2、P3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必做：1.背诵P6上半部分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2.预习P2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3.抄写（课堂作业）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必做：1、写字本A册第一课；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2、复习第一课课后词语表词语，明默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必做：1.课堂练习本上10题。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      2.预习数学书4、5页。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必做：1.背诵P6上半部分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2.预习P2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95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熟读第一课。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写字A册。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必做：练习册4-5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必做：预习M1U1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1.《声律启蒙》诵读自主打卡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必做：1.熟读第一课。2.复习课后128页第1课词语，准备默写。3.摘抄第3自然段中的优美词句。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必做：练习册4-5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必做：预习M1U1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454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选做：尝试背诵第3.4自然段。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必做：1、预习第一课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必做：计算题8道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 装订单词表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 背诵P6 Listen and enjoy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 跟读P2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12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t xml:space="preserve">作业一：仰卧起坐50个一组、跳绳1分钟一组、坐位体前屈1分钟一组，每个项目做5组。</w:t>
              <w:br w:type="textWrapping"/>
              <w:t xml:space="preserve">作业二：选择自己喜欢的体育运动进行锻炼打卡，每天练习时间30分钟左右。</w:t>
              <w:br w:type="textWrapping"/>
              <w:t xml:space="preserve">从以上两个作业中每天任意选择一项练习即可。</w:t>
            </w:r>
          </w:p>
        </w:tc>
      </w:tr>
    </w:tbl>
    <w:p>
      <w:pPr>
        <w:jc w:val="center"/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440" w:right="1800" w:bottom="1440" w:left="1800" w:header="850.95" w:footer="991.9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3">
    <w:abstractNumId w:val="2"/>
  </w:num>
  <w:num w:numId="7">
    <w:abstractNumId w:val="6"/>
  </w:num>
  <w:num w:numId="1">
    <w:abstractNumId w:val="0"/>
  </w:num>
  <w:num w:numId="2">
    <w:abstractNumId w:val="1"/>
  </w:num>
  <w:num w:numId="5">
    <w:abstractNumId w:val="4"/>
  </w:num>
  <w:num w:numId="4">
    <w:abstractNumId w:val="3"/>
  </w:num>
  <w:num w:numId="6">
    <w:abstractNumId w:val="5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table" w:default="1" w:styleId="2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3">
    <w:name w:val="Table Grid"/>
    <w:basedOn w:val="2"/>
    <w:tblPr>
      <w:tblStyle w:val="TableGrid"/>
      <w:tblBorders>
        <w:left w:val="single" w:sz="4" w:space="0" w:color="000000"/>
        <w:right w:val="single" w:sz="4" w:space="0" w:color="000000"/>
        <w:top w:val="single" w:sz="4" w:space="0" w:color="000000"/>
        <w:bottom w:val="single" w:sz="4" w:space="0" w:color="000000"/>
        <w:insideH w:val="single" w:sz="4" w:space="0" w:color="000000"/>
        <w:insideV w:val="single" w:sz="4" w:space="0" w:color="000000"/>
      </w:tblBorders>
      <w:tblW w:w="0" w:type="auto"/>
      <w:tblCellMar>
        <w:top w:w="0" w:type="dxa"/>
        <w:bottom w:w="0" w:type="dxa"/>
        <w:left w:w="108" w:type="dxa"/>
        <w:right w:w="108" w:type="dxa"/>
      </w:tblCellMar>
    </w:tblPr>
    <w:tcPr>
      <w:tcBorders>
        <w:bottom w:val="single" w:sz="4" w:space="0" w:color="000000"/>
        <w:top w:val="single" w:sz="4" w:space="0" w:color="000000"/>
        <w:right w:val="single" w:sz="4" w:space="0" w:color="000000"/>
        <w:left w:val="single" w:sz="4" w:space="0" w:color="000000"/>
      </w:tcBorders>
    </w:tcPr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character" w:default="1" w:styleId="4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